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21A" w:rsidRDefault="00AA121A" w:rsidP="00AA121A">
      <w:pPr>
        <w:rPr>
          <w:rFonts w:ascii="Arial" w:hAnsi="Arial" w:cs="Arial"/>
          <w:i/>
        </w:rPr>
      </w:pPr>
      <w:r w:rsidRPr="00AA121A">
        <w:rPr>
          <w:rFonts w:ascii="Arial" w:hAnsi="Arial" w:cs="Arial"/>
          <w:i/>
          <w:iCs/>
        </w:rPr>
        <w:t>Приказ Минфина России от 13.01.2023 N 4н</w:t>
      </w:r>
      <w:r w:rsidRPr="00FA6574">
        <w:rPr>
          <w:rFonts w:ascii="Arial" w:hAnsi="Arial" w:cs="Arial"/>
          <w:i/>
        </w:rPr>
        <w:t xml:space="preserve">   </w:t>
      </w:r>
    </w:p>
    <w:p w:rsidR="00AA121A" w:rsidRDefault="00AA121A" w:rsidP="00AA121A"/>
    <w:p w:rsidR="00AA121A" w:rsidRDefault="00AA121A" w:rsidP="00AA121A">
      <w:pPr>
        <w:spacing w:line="252" w:lineRule="auto"/>
        <w:jc w:val="both"/>
        <w:rPr>
          <w:rFonts w:ascii="Arial" w:hAnsi="Arial" w:cs="Arial"/>
        </w:rPr>
      </w:pPr>
      <w:r w:rsidRPr="00DB6C34">
        <w:rPr>
          <w:rFonts w:ascii="Arial" w:hAnsi="Arial" w:cs="Arial"/>
        </w:rPr>
        <w:t xml:space="preserve">С 01.04.2025 инвентаризацию активов и обязательств необходимо проводить в порядке, установленном ФСБУ 28/2023 </w:t>
      </w:r>
      <w:r>
        <w:rPr>
          <w:rFonts w:ascii="Arial" w:hAnsi="Arial" w:cs="Arial"/>
        </w:rPr>
        <w:t>«</w:t>
      </w:r>
      <w:r w:rsidRPr="00DB6C34">
        <w:rPr>
          <w:rFonts w:ascii="Arial" w:hAnsi="Arial" w:cs="Arial"/>
        </w:rPr>
        <w:t>Инвентаризация</w:t>
      </w:r>
      <w:r>
        <w:rPr>
          <w:rFonts w:ascii="Arial" w:hAnsi="Arial" w:cs="Arial"/>
        </w:rPr>
        <w:t>»</w:t>
      </w:r>
      <w:r w:rsidRPr="00DB6C34">
        <w:rPr>
          <w:rFonts w:ascii="Arial" w:hAnsi="Arial" w:cs="Arial"/>
        </w:rPr>
        <w:t>. Начать применять Стандарт можно и до указанной даты. Стандарт закрепляет, в частности, объекты, сроки, порядок проведения и оценку результатов инвентаризации.</w:t>
      </w:r>
    </w:p>
    <w:p w:rsidR="00AA121A" w:rsidRPr="00DB6C34" w:rsidRDefault="00AA121A" w:rsidP="00AA121A">
      <w:pPr>
        <w:spacing w:line="252" w:lineRule="auto"/>
        <w:jc w:val="both"/>
        <w:rPr>
          <w:rFonts w:ascii="Arial" w:hAnsi="Arial" w:cs="Arial"/>
          <w:i/>
        </w:rPr>
      </w:pPr>
    </w:p>
    <w:p w:rsidR="00586927" w:rsidRDefault="00586927"/>
    <w:p w:rsidR="00AA121A" w:rsidRDefault="00AA121A" w:rsidP="00AA121A">
      <w:pPr>
        <w:rPr>
          <w:rFonts w:ascii="Arial" w:hAnsi="Arial" w:cs="Arial"/>
        </w:rPr>
      </w:pPr>
      <w:r w:rsidRPr="00AA121A">
        <w:rPr>
          <w:rFonts w:ascii="Arial" w:hAnsi="Arial" w:cs="Arial"/>
          <w:i/>
          <w:iCs/>
        </w:rPr>
        <w:t>Приказ М</w:t>
      </w:r>
      <w:r w:rsidRPr="00AA121A">
        <w:rPr>
          <w:rFonts w:ascii="Arial" w:hAnsi="Arial" w:cs="Arial"/>
          <w:i/>
          <w:iCs/>
        </w:rPr>
        <w:t>и</w:t>
      </w:r>
      <w:r w:rsidRPr="00AA121A">
        <w:rPr>
          <w:rFonts w:ascii="Arial" w:hAnsi="Arial" w:cs="Arial"/>
          <w:i/>
          <w:iCs/>
        </w:rPr>
        <w:t>нфина России от 12.01.2023 N 3н</w:t>
      </w:r>
      <w:r w:rsidRPr="00C01C9D">
        <w:rPr>
          <w:rFonts w:ascii="Arial" w:hAnsi="Arial" w:cs="Arial"/>
        </w:rPr>
        <w:t xml:space="preserve"> </w:t>
      </w:r>
    </w:p>
    <w:p w:rsidR="00AA121A" w:rsidRDefault="00AA121A" w:rsidP="00AA121A"/>
    <w:p w:rsidR="00AA121A" w:rsidRPr="00625AFC" w:rsidRDefault="00AA121A" w:rsidP="00AA121A">
      <w:pPr>
        <w:pStyle w:val="a4"/>
        <w:spacing w:before="0" w:after="0" w:line="252" w:lineRule="auto"/>
        <w:jc w:val="both"/>
        <w:rPr>
          <w:rFonts w:ascii="Arial" w:hAnsi="Arial" w:cs="Arial"/>
        </w:rPr>
      </w:pPr>
      <w:r w:rsidRPr="00625AFC">
        <w:rPr>
          <w:rFonts w:ascii="Arial" w:hAnsi="Arial" w:cs="Arial"/>
        </w:rPr>
        <w:t>Операторы ЭДО смогут подписывать документы автоматической электронной подписью, а не</w:t>
      </w:r>
      <w:r>
        <w:rPr>
          <w:rFonts w:ascii="Arial" w:hAnsi="Arial" w:cs="Arial"/>
        </w:rPr>
        <w:t xml:space="preserve"> </w:t>
      </w:r>
      <w:r w:rsidRPr="00625AFC">
        <w:rPr>
          <w:rFonts w:ascii="Arial" w:hAnsi="Arial" w:cs="Arial"/>
        </w:rPr>
        <w:t>электронной подписью уполномоченного лица</w:t>
      </w:r>
      <w:bookmarkStart w:id="0" w:name="_Hlk132278650"/>
      <w:r w:rsidRPr="00625AFC">
        <w:rPr>
          <w:rFonts w:ascii="Arial" w:hAnsi="Arial" w:cs="Arial"/>
        </w:rPr>
        <w:t xml:space="preserve">. Исключение – случаи, когда выставление и получение электронных счетов-фактур и обмен иными документами проводят с помощью единой информсистемы через уполномоченный орган. </w:t>
      </w:r>
      <w:bookmarkEnd w:id="0"/>
      <w:r w:rsidRPr="00625AFC">
        <w:rPr>
          <w:rFonts w:ascii="Arial" w:hAnsi="Arial" w:cs="Arial"/>
        </w:rPr>
        <w:t>Поправки вступят в силу 01.07.2023.</w:t>
      </w:r>
    </w:p>
    <w:p w:rsidR="00AA121A" w:rsidRDefault="00AA121A"/>
    <w:sectPr w:rsidR="00AA121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121A"/>
    <w:rsid w:val="00011A8F"/>
    <w:rsid w:val="002A41D3"/>
    <w:rsid w:val="003F2B6D"/>
    <w:rsid w:val="004236C3"/>
    <w:rsid w:val="00586927"/>
    <w:rsid w:val="00591C8B"/>
    <w:rsid w:val="00613166"/>
    <w:rsid w:val="0092198A"/>
    <w:rsid w:val="009C4745"/>
    <w:rsid w:val="00A00CF4"/>
    <w:rsid w:val="00AA121A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1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121A"/>
    <w:rPr>
      <w:color w:val="0000FF"/>
      <w:u w:val="single"/>
    </w:rPr>
  </w:style>
  <w:style w:type="paragraph" w:styleId="a4">
    <w:name w:val="Normal (Web)"/>
    <w:basedOn w:val="a"/>
    <w:uiPriority w:val="99"/>
    <w:rsid w:val="00AA121A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2023-04-14T03:44:00Z</dcterms:created>
  <dcterms:modified xsi:type="dcterms:W3CDTF">2023-04-14T03:46:00Z</dcterms:modified>
</cp:coreProperties>
</file>